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C" w:rsidRDefault="007F0A8B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6317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F092C" w:rsidRDefault="00AF092C" w:rsidP="00AF092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F092C" w:rsidRDefault="00AF092C" w:rsidP="00AF092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AF092C" w:rsidRDefault="00AF092C" w:rsidP="00AF092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F092C" w:rsidRDefault="00AF092C" w:rsidP="00AF0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bookmarkStart w:id="0" w:name="_GoBack"/>
      <w:bookmarkEnd w:id="0"/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F092C" w:rsidRDefault="00AF092C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F0A8B">
        <w:rPr>
          <w:b/>
        </w:rPr>
        <w:t>о</w:t>
      </w:r>
      <w:r>
        <w:rPr>
          <w:b/>
        </w:rPr>
        <w:t>т</w:t>
      </w:r>
      <w:r w:rsidR="007F0A8B">
        <w:rPr>
          <w:b/>
        </w:rPr>
        <w:t xml:space="preserve"> 18.07.2019 г.   </w:t>
      </w:r>
      <w:r>
        <w:rPr>
          <w:b/>
        </w:rPr>
        <w:t>№</w:t>
      </w:r>
      <w:r w:rsidR="007F0A8B">
        <w:rPr>
          <w:b/>
        </w:rPr>
        <w:t xml:space="preserve"> 27</w:t>
      </w:r>
    </w:p>
    <w:p w:rsidR="00AF092C" w:rsidRDefault="00AF092C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F092C" w:rsidRPr="00AF092C" w:rsidRDefault="00AF092C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 w:rsidRPr="00AF092C"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F66D3A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F66D3A">
        <w:rPr>
          <w:rFonts w:eastAsia="Times New Roman CYR" w:cs="Times New Roman CYR"/>
          <w:b/>
          <w:bCs/>
          <w:sz w:val="28"/>
          <w:szCs w:val="28"/>
        </w:rPr>
        <w:t>47</w:t>
      </w:r>
      <w:r w:rsidRPr="00F66D3A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F66D3A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 w:rsidRPr="00AF092C"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</w:t>
      </w:r>
      <w:r w:rsidR="00F66D3A">
        <w:rPr>
          <w:rFonts w:eastAsia="Times New Roman CYR" w:cs="Times New Roman CYR"/>
          <w:b/>
          <w:bCs/>
          <w:sz w:val="28"/>
          <w:szCs w:val="28"/>
        </w:rPr>
        <w:t>9</w:t>
      </w:r>
      <w:r w:rsidRPr="00AF092C">
        <w:rPr>
          <w:rFonts w:eastAsia="Times New Roman CYR" w:cs="Times New Roman CYR"/>
          <w:b/>
          <w:bCs/>
          <w:sz w:val="28"/>
          <w:szCs w:val="28"/>
        </w:rPr>
        <w:t>-20</w:t>
      </w:r>
      <w:r w:rsidR="00F66D3A">
        <w:rPr>
          <w:rFonts w:eastAsia="Times New Roman CYR" w:cs="Times New Roman CYR"/>
          <w:b/>
          <w:bCs/>
          <w:sz w:val="28"/>
          <w:szCs w:val="28"/>
        </w:rPr>
        <w:t>21</w:t>
      </w:r>
      <w:r w:rsidRPr="00AF092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F092C" w:rsidRDefault="00AF092C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F092C" w:rsidRDefault="00AF092C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F092C" w:rsidRDefault="00AF092C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092C" w:rsidRDefault="00AF092C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F66D3A">
        <w:rPr>
          <w:sz w:val="28"/>
          <w:szCs w:val="28"/>
        </w:rPr>
        <w:t xml:space="preserve">№ </w:t>
      </w:r>
      <w:r w:rsidR="00F66D3A">
        <w:rPr>
          <w:sz w:val="28"/>
          <w:szCs w:val="28"/>
        </w:rPr>
        <w:t>47</w:t>
      </w:r>
      <w:r w:rsidRPr="00F66D3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66D3A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</w:t>
      </w:r>
      <w:r w:rsidR="00F66D3A">
        <w:rPr>
          <w:sz w:val="28"/>
          <w:szCs w:val="28"/>
        </w:rPr>
        <w:t>9</w:t>
      </w:r>
      <w:r w:rsidRPr="00AF092C">
        <w:rPr>
          <w:sz w:val="28"/>
          <w:szCs w:val="28"/>
        </w:rPr>
        <w:t>-20</w:t>
      </w:r>
      <w:r w:rsidR="00F66D3A">
        <w:rPr>
          <w:sz w:val="28"/>
          <w:szCs w:val="28"/>
        </w:rPr>
        <w:t>21</w:t>
      </w:r>
      <w:r w:rsidRPr="00AF092C">
        <w:rPr>
          <w:sz w:val="28"/>
          <w:szCs w:val="28"/>
        </w:rPr>
        <w:t>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AF092C" w:rsidRDefault="00AF092C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66D3A" w:rsidRDefault="00AF092C" w:rsidP="00F66D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D3A"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103,82112 тыс. рублей, в том числе по годам:</w:t>
      </w:r>
    </w:p>
    <w:p w:rsidR="00F66D3A" w:rsidRDefault="00F66D3A" w:rsidP="00F66D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103,82112 тыс. руб.,</w:t>
      </w:r>
    </w:p>
    <w:p w:rsidR="00F66D3A" w:rsidRDefault="00F66D3A" w:rsidP="00F66D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0,00 тыс. руб.,</w:t>
      </w:r>
    </w:p>
    <w:p w:rsidR="00AF092C" w:rsidRPr="00F66D3A" w:rsidRDefault="00F66D3A" w:rsidP="00F66D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340"/>
        <w:gridCol w:w="1276"/>
        <w:gridCol w:w="1134"/>
        <w:gridCol w:w="2268"/>
      </w:tblGrid>
      <w:tr w:rsidR="00AF092C" w:rsidTr="00F66D3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AF092C" w:rsidTr="00F66D3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92C" w:rsidRDefault="00AF092C" w:rsidP="00BE19C6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92C" w:rsidRDefault="00AF092C" w:rsidP="00BE19C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F66D3A">
            <w:pPr>
              <w:snapToGrid w:val="0"/>
              <w:jc w:val="center"/>
            </w:pPr>
            <w:r>
              <w:t>201</w:t>
            </w:r>
            <w:r w:rsidR="00F66D3A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F66D3A">
            <w:pPr>
              <w:snapToGrid w:val="0"/>
              <w:jc w:val="center"/>
            </w:pPr>
            <w:r>
              <w:t>20</w:t>
            </w:r>
            <w:r w:rsidR="00F66D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F66D3A">
            <w:pPr>
              <w:snapToGrid w:val="0"/>
              <w:jc w:val="center"/>
            </w:pPr>
            <w:r>
              <w:t>20</w:t>
            </w:r>
            <w:r w:rsidR="00F66D3A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2C" w:rsidRDefault="00AF092C" w:rsidP="00BE19C6">
            <w:pPr>
              <w:snapToGrid w:val="0"/>
            </w:pPr>
          </w:p>
        </w:tc>
      </w:tr>
      <w:tr w:rsidR="00AF092C" w:rsidTr="00F66D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F66D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F66D3A" w:rsidP="00BE19C6">
            <w:pPr>
              <w:snapToGrid w:val="0"/>
              <w:jc w:val="center"/>
            </w:pPr>
            <w:r>
              <w:t>67,85108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F66D3A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F66D3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F66D3A" w:rsidTr="00F66D3A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3A" w:rsidRDefault="00F66D3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F66D3A" w:rsidTr="00F66D3A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  <w:jc w:val="center"/>
            </w:pPr>
            <w:r>
              <w:t>29,76844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D3A" w:rsidRDefault="00F66D3A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3A" w:rsidRDefault="00F66D3A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F66D3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92C" w:rsidRDefault="00AF092C" w:rsidP="00BE19C6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Pr="00F66D3A" w:rsidRDefault="00AF092C" w:rsidP="00BE19C6">
            <w:pPr>
              <w:snapToGrid w:val="0"/>
              <w:rPr>
                <w:b/>
              </w:rPr>
            </w:pPr>
            <w:r w:rsidRPr="00F66D3A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Pr="00F66D3A" w:rsidRDefault="00F66D3A" w:rsidP="00BE1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103,82112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Pr="00F66D3A" w:rsidRDefault="00F66D3A" w:rsidP="00BE1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Pr="00F66D3A" w:rsidRDefault="00F66D3A" w:rsidP="00BE1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2C" w:rsidRDefault="00AF092C" w:rsidP="00BE19C6">
            <w:pPr>
              <w:snapToGrid w:val="0"/>
            </w:pPr>
          </w:p>
        </w:tc>
      </w:tr>
    </w:tbl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92C" w:rsidRDefault="00D83649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2C"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F66D3A" w:rsidRDefault="00F66D3A" w:rsidP="00F66D3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общий объем финансирования Программы составит  103,82112 тыс. рублей, в том числе по годам:</w:t>
      </w:r>
    </w:p>
    <w:p w:rsidR="00F66D3A" w:rsidRDefault="00F66D3A" w:rsidP="00F66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2019 год – 103,82112 тыс. рублей;</w:t>
      </w:r>
    </w:p>
    <w:p w:rsidR="00F66D3A" w:rsidRDefault="00F66D3A" w:rsidP="00F66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0,00 тыс. рублей (прогноз);</w:t>
      </w:r>
    </w:p>
    <w:p w:rsidR="00F66D3A" w:rsidRDefault="00F66D3A" w:rsidP="00F66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– 0,00 тыс. рублей (прогноз).</w:t>
      </w:r>
    </w:p>
    <w:p w:rsidR="00AF092C" w:rsidRDefault="00D83649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92C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83649">
        <w:rPr>
          <w:sz w:val="28"/>
          <w:szCs w:val="28"/>
        </w:rPr>
        <w:t xml:space="preserve"> 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D83649">
        <w:rPr>
          <w:rFonts w:cs="Tahoma"/>
          <w:bCs/>
          <w:sz w:val="28"/>
        </w:rPr>
        <w:t>армало-</w:t>
      </w:r>
      <w:r>
        <w:rPr>
          <w:rFonts w:cs="Tahoma"/>
          <w:bCs/>
          <w:sz w:val="28"/>
        </w:rPr>
        <w:t xml:space="preserve">Аделяково </w:t>
      </w:r>
    </w:p>
    <w:p w:rsidR="005A4764" w:rsidRDefault="00AF092C" w:rsidP="00F66D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83649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2C"/>
    <w:rsid w:val="001E45D2"/>
    <w:rsid w:val="005A4764"/>
    <w:rsid w:val="007F0A8B"/>
    <w:rsid w:val="008F12E5"/>
    <w:rsid w:val="00AF092C"/>
    <w:rsid w:val="00D83649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2016-05-05T04:21:00Z</dcterms:created>
  <dcterms:modified xsi:type="dcterms:W3CDTF">2019-07-18T09:53:00Z</dcterms:modified>
</cp:coreProperties>
</file>